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F876" w14:textId="464A1612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All employees represent Cornerstone </w:t>
      </w:r>
      <w:r w:rsidR="005E61EF">
        <w:rPr>
          <w:rFonts w:asciiTheme="minorHAnsi" w:hAnsiTheme="minorHAnsi" w:cstheme="minorHAnsi"/>
          <w:szCs w:val="22"/>
        </w:rPr>
        <w:t>Behavioral Healthcare (CBH)</w:t>
      </w:r>
      <w:r w:rsidR="00B955E6">
        <w:rPr>
          <w:rFonts w:asciiTheme="minorHAnsi" w:hAnsiTheme="minorHAnsi" w:cstheme="minorHAnsi"/>
          <w:szCs w:val="22"/>
        </w:rPr>
        <w:t>,</w:t>
      </w:r>
      <w:r w:rsidRPr="005E61EF">
        <w:rPr>
          <w:rFonts w:asciiTheme="minorHAnsi" w:hAnsiTheme="minorHAnsi" w:cstheme="minorHAnsi"/>
          <w:szCs w:val="22"/>
        </w:rPr>
        <w:t xml:space="preserve"> and th</w:t>
      </w:r>
      <w:r w:rsidR="005E61EF">
        <w:rPr>
          <w:rFonts w:asciiTheme="minorHAnsi" w:hAnsiTheme="minorHAnsi" w:cstheme="minorHAnsi"/>
          <w:szCs w:val="22"/>
        </w:rPr>
        <w:t>eir appearance reflects on the c</w:t>
      </w:r>
      <w:r w:rsidRPr="005E61EF">
        <w:rPr>
          <w:rFonts w:asciiTheme="minorHAnsi" w:hAnsiTheme="minorHAnsi" w:cstheme="minorHAnsi"/>
          <w:szCs w:val="22"/>
        </w:rPr>
        <w:t>ompany.</w:t>
      </w:r>
      <w:r w:rsidR="005E61EF">
        <w:rPr>
          <w:rFonts w:asciiTheme="minorHAnsi" w:hAnsiTheme="minorHAnsi" w:cstheme="minorHAnsi"/>
          <w:szCs w:val="22"/>
        </w:rPr>
        <w:t xml:space="preserve">  </w:t>
      </w:r>
      <w:r w:rsidRPr="005E61EF">
        <w:rPr>
          <w:rFonts w:asciiTheme="minorHAnsi" w:hAnsiTheme="minorHAnsi" w:cstheme="minorHAnsi"/>
          <w:szCs w:val="22"/>
        </w:rPr>
        <w:t>While at work, employees are expected to be clean, neatly dressed, with care paid to personal hygiene and appearance.</w:t>
      </w:r>
    </w:p>
    <w:p w14:paraId="59F6ACD8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6751BC79" w14:textId="77777777" w:rsidR="00CB2049" w:rsidRPr="005E61EF" w:rsidRDefault="002E512B" w:rsidP="00CB2049">
      <w:pPr>
        <w:pStyle w:val="Heading1"/>
        <w:tabs>
          <w:tab w:val="left" w:pos="0"/>
        </w:tabs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Work Attire</w:t>
      </w:r>
    </w:p>
    <w:p w14:paraId="45B85E46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4D0587FC" w14:textId="5D854445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>A standard of work attire will promote a responsible and professional image, and a feeling of confidence in CB</w:t>
      </w:r>
      <w:r w:rsidR="002E512B">
        <w:rPr>
          <w:rFonts w:asciiTheme="minorHAnsi" w:hAnsiTheme="minorHAnsi" w:cstheme="minorHAnsi"/>
          <w:szCs w:val="22"/>
        </w:rPr>
        <w:t>H</w:t>
      </w:r>
      <w:r w:rsidRPr="005E61EF">
        <w:rPr>
          <w:rFonts w:asciiTheme="minorHAnsi" w:hAnsiTheme="minorHAnsi" w:cstheme="minorHAnsi"/>
          <w:szCs w:val="22"/>
        </w:rPr>
        <w:t xml:space="preserve"> employees.  All persons employed by CBH, unless specifically exempted in </w:t>
      </w:r>
      <w:r w:rsidR="00B955E6">
        <w:rPr>
          <w:rFonts w:asciiTheme="minorHAnsi" w:hAnsiTheme="minorHAnsi" w:cstheme="minorHAnsi"/>
          <w:szCs w:val="22"/>
        </w:rPr>
        <w:t>their</w:t>
      </w:r>
      <w:r w:rsidRPr="005E61EF">
        <w:rPr>
          <w:rFonts w:asciiTheme="minorHAnsi" w:hAnsiTheme="minorHAnsi" w:cstheme="minorHAnsi"/>
          <w:szCs w:val="22"/>
        </w:rPr>
        <w:t xml:space="preserve"> job description, are expected to adhere to standards of attire as set forth in this policy while</w:t>
      </w:r>
      <w:r w:rsidR="002E512B">
        <w:rPr>
          <w:rFonts w:asciiTheme="minorHAnsi" w:hAnsiTheme="minorHAnsi" w:cstheme="minorHAnsi"/>
          <w:szCs w:val="22"/>
        </w:rPr>
        <w:t xml:space="preserve"> performing work for CBH</w:t>
      </w:r>
      <w:r w:rsidRPr="005E61EF">
        <w:rPr>
          <w:rFonts w:asciiTheme="minorHAnsi" w:hAnsiTheme="minorHAnsi" w:cstheme="minorHAnsi"/>
          <w:szCs w:val="22"/>
        </w:rPr>
        <w:t>.  The immediate supervisor of an employee may give specific exceptions for particular events.</w:t>
      </w:r>
    </w:p>
    <w:p w14:paraId="683E9F3E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456FFF6A" w14:textId="3FA9B0B1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Employees are expected to dress in a professional manner appropriate to their job and responsibilities. </w:t>
      </w:r>
      <w:r w:rsidR="0063332C">
        <w:rPr>
          <w:rFonts w:asciiTheme="minorHAnsi" w:hAnsiTheme="minorHAnsi" w:cstheme="minorHAnsi"/>
          <w:szCs w:val="22"/>
        </w:rPr>
        <w:t xml:space="preserve">Private parts must not be visible when standing, sitting, or bending. </w:t>
      </w:r>
      <w:r w:rsidRPr="005E61EF">
        <w:rPr>
          <w:rFonts w:asciiTheme="minorHAnsi" w:hAnsiTheme="minorHAnsi" w:cstheme="minorHAnsi"/>
          <w:szCs w:val="22"/>
        </w:rPr>
        <w:t>Personal appearance of all employees helps to form</w:t>
      </w:r>
      <w:r w:rsidR="00D71CC0">
        <w:rPr>
          <w:rFonts w:asciiTheme="minorHAnsi" w:hAnsiTheme="minorHAnsi" w:cstheme="minorHAnsi"/>
          <w:szCs w:val="22"/>
        </w:rPr>
        <w:t xml:space="preserve"> the impression that CBH</w:t>
      </w:r>
      <w:r w:rsidRPr="005E61EF">
        <w:rPr>
          <w:rFonts w:asciiTheme="minorHAnsi" w:hAnsiTheme="minorHAnsi" w:cstheme="minorHAnsi"/>
          <w:szCs w:val="22"/>
        </w:rPr>
        <w:t xml:space="preserve"> makes on its cl</w:t>
      </w:r>
      <w:r w:rsidR="001833A2">
        <w:rPr>
          <w:rFonts w:asciiTheme="minorHAnsi" w:hAnsiTheme="minorHAnsi" w:cstheme="minorHAnsi"/>
          <w:szCs w:val="22"/>
        </w:rPr>
        <w:t>ients, visitors, and the public</w:t>
      </w:r>
    </w:p>
    <w:p w14:paraId="74A662F1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2E2EA4CC" w14:textId="3A75CFFD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Clothing should be </w:t>
      </w:r>
      <w:r w:rsidR="00873DE6">
        <w:rPr>
          <w:rFonts w:asciiTheme="minorHAnsi" w:hAnsiTheme="minorHAnsi" w:cstheme="minorHAnsi"/>
          <w:szCs w:val="22"/>
        </w:rPr>
        <w:t xml:space="preserve">clean and </w:t>
      </w:r>
      <w:r w:rsidRPr="005E61EF">
        <w:rPr>
          <w:rFonts w:asciiTheme="minorHAnsi" w:hAnsiTheme="minorHAnsi" w:cstheme="minorHAnsi"/>
          <w:szCs w:val="22"/>
        </w:rPr>
        <w:t>in serviceable condition, free of rips, holes, and excessive fraying or other defects rendering them unfi</w:t>
      </w:r>
      <w:r w:rsidR="001833A2">
        <w:rPr>
          <w:rFonts w:asciiTheme="minorHAnsi" w:hAnsiTheme="minorHAnsi" w:cstheme="minorHAnsi"/>
          <w:szCs w:val="22"/>
        </w:rPr>
        <w:t>t to wear in a business setting</w:t>
      </w:r>
    </w:p>
    <w:p w14:paraId="4E74F9A7" w14:textId="77777777" w:rsidR="00CB2049" w:rsidRPr="005E61EF" w:rsidRDefault="00CB2049" w:rsidP="00CB2049">
      <w:pPr>
        <w:ind w:left="720"/>
        <w:rPr>
          <w:rFonts w:asciiTheme="minorHAnsi" w:hAnsiTheme="minorHAnsi" w:cstheme="minorHAnsi"/>
          <w:szCs w:val="22"/>
        </w:rPr>
      </w:pPr>
    </w:p>
    <w:p w14:paraId="789A69CF" w14:textId="54B8EE5B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>All clothing, footwear</w:t>
      </w:r>
      <w:r w:rsidR="00873DE6">
        <w:rPr>
          <w:rFonts w:asciiTheme="minorHAnsi" w:hAnsiTheme="minorHAnsi" w:cstheme="minorHAnsi"/>
          <w:szCs w:val="22"/>
        </w:rPr>
        <w:t>,</w:t>
      </w:r>
      <w:r w:rsidRPr="005E61EF">
        <w:rPr>
          <w:rFonts w:asciiTheme="minorHAnsi" w:hAnsiTheme="minorHAnsi" w:cstheme="minorHAnsi"/>
          <w:szCs w:val="22"/>
        </w:rPr>
        <w:t xml:space="preserve"> and accessories should</w:t>
      </w:r>
      <w:r w:rsidR="001833A2">
        <w:rPr>
          <w:rFonts w:asciiTheme="minorHAnsi" w:hAnsiTheme="minorHAnsi" w:cstheme="minorHAnsi"/>
          <w:szCs w:val="22"/>
        </w:rPr>
        <w:t xml:space="preserve"> allow employees to work safely</w:t>
      </w:r>
    </w:p>
    <w:p w14:paraId="56DA2ADA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0AAAC264" w14:textId="74F173FA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Tee shirts, crop tops, halter tops, and athletic or gym wear including, but not limited to, clothing such as sports jerseys, </w:t>
      </w:r>
      <w:r w:rsidR="00873DE6">
        <w:rPr>
          <w:rFonts w:asciiTheme="minorHAnsi" w:hAnsiTheme="minorHAnsi" w:cstheme="minorHAnsi"/>
          <w:szCs w:val="22"/>
        </w:rPr>
        <w:t xml:space="preserve">and </w:t>
      </w:r>
      <w:r w:rsidRPr="005E61EF">
        <w:rPr>
          <w:rFonts w:asciiTheme="minorHAnsi" w:hAnsiTheme="minorHAnsi" w:cstheme="minorHAnsi"/>
          <w:szCs w:val="22"/>
        </w:rPr>
        <w:t>sweat pants are not acceptable</w:t>
      </w:r>
    </w:p>
    <w:p w14:paraId="53F03DF5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4285D2B8" w14:textId="77777777" w:rsidR="00CB2049" w:rsidRPr="00944AB9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944AB9">
        <w:rPr>
          <w:rFonts w:asciiTheme="minorHAnsi" w:hAnsiTheme="minorHAnsi" w:cstheme="minorHAnsi"/>
          <w:szCs w:val="22"/>
        </w:rPr>
        <w:t xml:space="preserve">Skin-tight clothing </w:t>
      </w:r>
      <w:r w:rsidR="00D71CC0" w:rsidRPr="00944AB9">
        <w:rPr>
          <w:rFonts w:asciiTheme="minorHAnsi" w:hAnsiTheme="minorHAnsi" w:cstheme="minorHAnsi"/>
          <w:szCs w:val="22"/>
        </w:rPr>
        <w:t>is not acceptable</w:t>
      </w:r>
      <w:r w:rsidR="001833A2" w:rsidRPr="00944AB9">
        <w:rPr>
          <w:rFonts w:asciiTheme="minorHAnsi" w:hAnsiTheme="minorHAnsi" w:cstheme="minorHAnsi"/>
          <w:szCs w:val="22"/>
        </w:rPr>
        <w:t>.  Leggings are acceptable if worn with a tunic-type top</w:t>
      </w:r>
    </w:p>
    <w:p w14:paraId="22F1BA35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2E81432B" w14:textId="77777777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>Military or military-type attire or a</w:t>
      </w:r>
      <w:r w:rsidR="00D71CC0">
        <w:rPr>
          <w:rFonts w:asciiTheme="minorHAnsi" w:hAnsiTheme="minorHAnsi" w:cstheme="minorHAnsi"/>
          <w:szCs w:val="22"/>
        </w:rPr>
        <w:t>ccoutrements are not acceptable</w:t>
      </w:r>
    </w:p>
    <w:p w14:paraId="2FFAA023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3CDE3E8C" w14:textId="20C901D8" w:rsidR="00CB2049" w:rsidRPr="005E61EF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Clothing such as shorts, </w:t>
      </w:r>
      <w:r w:rsidR="001833A2">
        <w:rPr>
          <w:rFonts w:asciiTheme="minorHAnsi" w:hAnsiTheme="minorHAnsi" w:cstheme="minorHAnsi"/>
          <w:szCs w:val="22"/>
        </w:rPr>
        <w:t>skorts, dresses</w:t>
      </w:r>
      <w:r w:rsidRPr="005E61EF">
        <w:rPr>
          <w:rFonts w:asciiTheme="minorHAnsi" w:hAnsiTheme="minorHAnsi" w:cstheme="minorHAnsi"/>
          <w:szCs w:val="22"/>
        </w:rPr>
        <w:t xml:space="preserve">, skirts, etc. are acceptable if hanging no less </w:t>
      </w:r>
      <w:r w:rsidR="00D71CC0">
        <w:rPr>
          <w:rFonts w:asciiTheme="minorHAnsi" w:hAnsiTheme="minorHAnsi" w:cstheme="minorHAnsi"/>
          <w:szCs w:val="22"/>
        </w:rPr>
        <w:t>than two inches above the knees</w:t>
      </w:r>
    </w:p>
    <w:p w14:paraId="351266EA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1E02E19F" w14:textId="77777777" w:rsidR="00CB2049" w:rsidRDefault="00CB2049" w:rsidP="00CB204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>Clothing should be free of slogans, offensive graphi</w:t>
      </w:r>
      <w:r w:rsidR="00D71CC0">
        <w:rPr>
          <w:rFonts w:asciiTheme="minorHAnsi" w:hAnsiTheme="minorHAnsi" w:cstheme="minorHAnsi"/>
          <w:szCs w:val="22"/>
        </w:rPr>
        <w:t>cs, and conspicuous advertising</w:t>
      </w:r>
    </w:p>
    <w:p w14:paraId="6F965698" w14:textId="77777777" w:rsidR="00944AB9" w:rsidRDefault="00944AB9" w:rsidP="00944AB9">
      <w:pPr>
        <w:pStyle w:val="ListParagraph"/>
        <w:rPr>
          <w:rFonts w:asciiTheme="minorHAnsi" w:hAnsiTheme="minorHAnsi" w:cstheme="minorHAnsi"/>
          <w:szCs w:val="22"/>
        </w:rPr>
      </w:pPr>
    </w:p>
    <w:p w14:paraId="7584EA25" w14:textId="77777777" w:rsidR="00944AB9" w:rsidRPr="005E61EF" w:rsidRDefault="00944AB9" w:rsidP="00944AB9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>Radical deviation from professional bu</w:t>
      </w:r>
      <w:r>
        <w:rPr>
          <w:rFonts w:asciiTheme="minorHAnsi" w:hAnsiTheme="minorHAnsi" w:cstheme="minorHAnsi"/>
          <w:szCs w:val="22"/>
        </w:rPr>
        <w:t>siness attire is not acceptable</w:t>
      </w:r>
    </w:p>
    <w:p w14:paraId="0717810F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2BBEDA6B" w14:textId="66569589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  <w:r w:rsidRPr="005E61EF">
        <w:rPr>
          <w:rFonts w:asciiTheme="minorHAnsi" w:hAnsiTheme="minorHAnsi" w:cstheme="minorHAnsi"/>
          <w:szCs w:val="22"/>
        </w:rPr>
        <w:t xml:space="preserve">If an employee is </w:t>
      </w:r>
      <w:r w:rsidR="00944AB9">
        <w:rPr>
          <w:rFonts w:asciiTheme="minorHAnsi" w:hAnsiTheme="minorHAnsi" w:cstheme="minorHAnsi"/>
          <w:szCs w:val="22"/>
        </w:rPr>
        <w:t>d</w:t>
      </w:r>
      <w:r w:rsidRPr="005E61EF">
        <w:rPr>
          <w:rFonts w:asciiTheme="minorHAnsi" w:hAnsiTheme="minorHAnsi" w:cstheme="minorHAnsi"/>
          <w:szCs w:val="22"/>
        </w:rPr>
        <w:t xml:space="preserve">ressed in an unacceptable manner, the employee shall be directed to return home for acceptable clothing. </w:t>
      </w:r>
      <w:r w:rsidR="00A56A99" w:rsidRPr="00A3425C">
        <w:rPr>
          <w:rFonts w:asciiTheme="minorHAnsi" w:hAnsiTheme="minorHAnsi" w:cstheme="minorHAnsi"/>
          <w:szCs w:val="22"/>
        </w:rPr>
        <w:t>This is unpaid time</w:t>
      </w:r>
      <w:r w:rsidR="00A56A99">
        <w:rPr>
          <w:rFonts w:asciiTheme="minorHAnsi" w:hAnsiTheme="minorHAnsi" w:cstheme="minorHAnsi"/>
          <w:szCs w:val="22"/>
        </w:rPr>
        <w:t xml:space="preserve">. </w:t>
      </w:r>
      <w:r w:rsidRPr="005E61EF">
        <w:rPr>
          <w:rFonts w:asciiTheme="minorHAnsi" w:hAnsiTheme="minorHAnsi" w:cstheme="minorHAnsi"/>
          <w:szCs w:val="22"/>
        </w:rPr>
        <w:t>The most immediate supervisor present is responsible for this decision and for immediately documenting this decision.</w:t>
      </w:r>
      <w:r w:rsidR="00944AB9">
        <w:rPr>
          <w:rFonts w:asciiTheme="minorHAnsi" w:hAnsiTheme="minorHAnsi" w:cstheme="minorHAnsi"/>
          <w:szCs w:val="22"/>
        </w:rPr>
        <w:t xml:space="preserve">  </w:t>
      </w:r>
      <w:r w:rsidRPr="005E61EF">
        <w:rPr>
          <w:rFonts w:asciiTheme="minorHAnsi" w:hAnsiTheme="minorHAnsi" w:cstheme="minorHAnsi"/>
          <w:szCs w:val="22"/>
        </w:rPr>
        <w:t xml:space="preserve">Repeated violations of this policy will be cause for disciplinary actions up to and including </w:t>
      </w:r>
      <w:r w:rsidR="003E6B8F" w:rsidRPr="003E6B8F">
        <w:rPr>
          <w:rFonts w:asciiTheme="minorHAnsi" w:hAnsiTheme="minorHAnsi" w:cstheme="minorHAnsi"/>
          <w:szCs w:val="22"/>
          <w:highlight w:val="green"/>
        </w:rPr>
        <w:t>termination of employment</w:t>
      </w:r>
      <w:r w:rsidRPr="005E61EF">
        <w:rPr>
          <w:rFonts w:asciiTheme="minorHAnsi" w:hAnsiTheme="minorHAnsi" w:cstheme="minorHAnsi"/>
          <w:szCs w:val="22"/>
        </w:rPr>
        <w:t>.</w:t>
      </w:r>
    </w:p>
    <w:p w14:paraId="53CDF6AA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1F7CAFA7" w14:textId="77777777" w:rsidR="00CB2049" w:rsidRPr="005E61EF" w:rsidRDefault="00CB2049" w:rsidP="00CB2049">
      <w:pPr>
        <w:rPr>
          <w:rFonts w:asciiTheme="minorHAnsi" w:hAnsiTheme="minorHAnsi" w:cstheme="minorHAnsi"/>
          <w:szCs w:val="22"/>
        </w:rPr>
      </w:pPr>
    </w:p>
    <w:p w14:paraId="0D6B4F9F" w14:textId="77777777" w:rsidR="00944AB9" w:rsidRDefault="00944AB9" w:rsidP="00CB204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</w:t>
      </w:r>
      <w:r w:rsidR="00FE591D">
        <w:rPr>
          <w:rFonts w:asciiTheme="minorHAnsi" w:hAnsiTheme="minorHAnsi" w:cstheme="minorHAnsi"/>
          <w:szCs w:val="22"/>
        </w:rPr>
        <w:t>________________</w:t>
      </w:r>
      <w:r>
        <w:rPr>
          <w:rFonts w:asciiTheme="minorHAnsi" w:hAnsiTheme="minorHAnsi" w:cstheme="minorHAnsi"/>
          <w:szCs w:val="22"/>
        </w:rPr>
        <w:t xml:space="preserve">              ________________________</w:t>
      </w:r>
    </w:p>
    <w:p w14:paraId="68DA31D8" w14:textId="77777777" w:rsidR="00777FC3" w:rsidRPr="005E61EF" w:rsidRDefault="00944AB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CEO                                                                  </w:t>
      </w:r>
      <w:r w:rsidR="00CB2049" w:rsidRPr="005E61EF">
        <w:rPr>
          <w:rFonts w:asciiTheme="minorHAnsi" w:hAnsiTheme="minorHAnsi" w:cstheme="minorHAnsi"/>
          <w:szCs w:val="22"/>
        </w:rPr>
        <w:t>Date</w:t>
      </w:r>
    </w:p>
    <w:sectPr w:rsidR="00777FC3" w:rsidRPr="005E61EF" w:rsidSect="00A56A99">
      <w:headerReference w:type="default" r:id="rId8"/>
      <w:footerReference w:type="default" r:id="rId9"/>
      <w:pgSz w:w="12240" w:h="15840"/>
      <w:pgMar w:top="1440" w:right="1440" w:bottom="1440" w:left="1440" w:header="72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D3B8" w14:textId="77777777" w:rsidR="00D85AD3" w:rsidRDefault="00D85AD3" w:rsidP="005E61EF">
      <w:r>
        <w:separator/>
      </w:r>
    </w:p>
  </w:endnote>
  <w:endnote w:type="continuationSeparator" w:id="0">
    <w:p w14:paraId="443253BA" w14:textId="77777777" w:rsidR="00D85AD3" w:rsidRDefault="00D85AD3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8"/>
      <w:gridCol w:w="1350"/>
    </w:tblGrid>
    <w:tr w:rsidR="00A56A99" w14:paraId="7C22BC8A" w14:textId="77777777" w:rsidTr="00A56A99">
      <w:tc>
        <w:tcPr>
          <w:tcW w:w="9018" w:type="dxa"/>
        </w:tcPr>
        <w:p w14:paraId="69518D87" w14:textId="13834ACA" w:rsidR="00A56A99" w:rsidRDefault="00A56A99">
          <w:pPr>
            <w:pStyle w:val="Footer"/>
          </w:pPr>
          <w:r w:rsidRPr="005E61EF">
            <w:rPr>
              <w:rFonts w:asciiTheme="minorHAnsi" w:hAnsiTheme="minorHAnsi" w:cstheme="minorHAnsi"/>
              <w:szCs w:val="22"/>
            </w:rPr>
            <w:t>Rev. 03-20-10</w:t>
          </w:r>
          <w:r>
            <w:rPr>
              <w:rFonts w:asciiTheme="minorHAnsi" w:hAnsiTheme="minorHAnsi" w:cstheme="minorHAnsi"/>
              <w:szCs w:val="22"/>
            </w:rPr>
            <w:t>, 01-22-21 PPC, 02-01-21 SAB, 10-07-22 PPC</w:t>
          </w:r>
          <w:r w:rsidR="00B955E6">
            <w:rPr>
              <w:rFonts w:asciiTheme="minorHAnsi" w:hAnsiTheme="minorHAnsi" w:cstheme="minorHAnsi"/>
              <w:szCs w:val="22"/>
            </w:rPr>
            <w:t xml:space="preserve">, </w:t>
          </w:r>
          <w:r w:rsidR="003E6B8F">
            <w:rPr>
              <w:rFonts w:asciiTheme="minorHAnsi" w:hAnsiTheme="minorHAnsi" w:cstheme="minorHAnsi"/>
              <w:szCs w:val="22"/>
            </w:rPr>
            <w:t>06-06-25</w:t>
          </w:r>
          <w:r w:rsidR="00B955E6">
            <w:rPr>
              <w:rFonts w:asciiTheme="minorHAnsi" w:hAnsiTheme="minorHAnsi" w:cstheme="minorHAnsi"/>
              <w:szCs w:val="22"/>
            </w:rPr>
            <w:t xml:space="preserve"> PPC</w:t>
          </w:r>
          <w:r>
            <w:rPr>
              <w:rFonts w:asciiTheme="minorHAnsi" w:hAnsiTheme="minorHAnsi" w:cstheme="minorHAnsi"/>
              <w:szCs w:val="22"/>
            </w:rPr>
            <w:tab/>
          </w:r>
          <w:r>
            <w:rPr>
              <w:rFonts w:asciiTheme="minorHAnsi" w:hAnsiTheme="minorHAnsi" w:cstheme="minorHAnsi"/>
              <w:szCs w:val="22"/>
            </w:rPr>
            <w:tab/>
          </w:r>
        </w:p>
      </w:tc>
      <w:tc>
        <w:tcPr>
          <w:tcW w:w="1350" w:type="dxa"/>
        </w:tcPr>
        <w:p w14:paraId="78AF6781" w14:textId="1BAAD99E" w:rsidR="00A56A99" w:rsidRDefault="00A56A99">
          <w:pPr>
            <w:pStyle w:val="Footer"/>
          </w:pPr>
          <w:r w:rsidRPr="00944AB9">
            <w:rPr>
              <w:rFonts w:asciiTheme="minorHAnsi" w:hAnsiTheme="minorHAnsi" w:cstheme="minorHAnsi"/>
              <w:szCs w:val="22"/>
            </w:rPr>
            <w:t xml:space="preserve">Page </w: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begin"/>
          </w:r>
          <w:r w:rsidRPr="00944AB9">
            <w:rPr>
              <w:rFonts w:asciiTheme="minorHAnsi" w:hAnsiTheme="minorHAnsi" w:cstheme="minorHAnsi"/>
              <w:b/>
              <w:szCs w:val="22"/>
            </w:rPr>
            <w:instrText xml:space="preserve"> PAGE  \* Arabic  \* MERGEFORMAT </w:instrTex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separate"/>
          </w:r>
          <w:r w:rsidR="00A3425C">
            <w:rPr>
              <w:rFonts w:asciiTheme="minorHAnsi" w:hAnsiTheme="minorHAnsi" w:cstheme="minorHAnsi"/>
              <w:b/>
              <w:noProof/>
              <w:szCs w:val="22"/>
            </w:rPr>
            <w:t>1</w: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end"/>
          </w:r>
          <w:r w:rsidRPr="00944AB9">
            <w:rPr>
              <w:rFonts w:asciiTheme="minorHAnsi" w:hAnsiTheme="minorHAnsi" w:cstheme="minorHAnsi"/>
              <w:szCs w:val="22"/>
            </w:rPr>
            <w:t xml:space="preserve"> of </w: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begin"/>
          </w:r>
          <w:r w:rsidRPr="00944AB9">
            <w:rPr>
              <w:rFonts w:asciiTheme="minorHAnsi" w:hAnsiTheme="minorHAnsi" w:cstheme="minorHAnsi"/>
              <w:b/>
              <w:szCs w:val="22"/>
            </w:rPr>
            <w:instrText xml:space="preserve"> NUMPAGES  \* Arabic  \* MERGEFORMAT </w:instrTex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separate"/>
          </w:r>
          <w:r w:rsidR="00A3425C">
            <w:rPr>
              <w:rFonts w:asciiTheme="minorHAnsi" w:hAnsiTheme="minorHAnsi" w:cstheme="minorHAnsi"/>
              <w:b/>
              <w:noProof/>
              <w:szCs w:val="22"/>
            </w:rPr>
            <w:t>1</w:t>
          </w:r>
          <w:r w:rsidRPr="00944AB9">
            <w:rPr>
              <w:rFonts w:asciiTheme="minorHAnsi" w:hAnsiTheme="minorHAnsi" w:cstheme="minorHAnsi"/>
              <w:b/>
              <w:szCs w:val="22"/>
            </w:rPr>
            <w:fldChar w:fldCharType="end"/>
          </w:r>
        </w:p>
      </w:tc>
    </w:tr>
  </w:tbl>
  <w:p w14:paraId="733E8E58" w14:textId="77777777" w:rsidR="00A56A99" w:rsidRDefault="00A5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C38F" w14:textId="77777777" w:rsidR="00D85AD3" w:rsidRDefault="00D85AD3" w:rsidP="005E61EF">
      <w:r>
        <w:separator/>
      </w:r>
    </w:p>
  </w:footnote>
  <w:footnote w:type="continuationSeparator" w:id="0">
    <w:p w14:paraId="2E471E38" w14:textId="77777777" w:rsidR="00D85AD3" w:rsidRDefault="00D85AD3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215F" w14:textId="77777777" w:rsidR="005E61EF" w:rsidRDefault="005E61EF" w:rsidP="005E61EF">
    <w:pPr>
      <w:pageBreakBefore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b/>
        <w:sz w:val="32"/>
      </w:rPr>
      <w:t>Cornerstone Behavioral Healthcare</w:t>
    </w:r>
  </w:p>
  <w:p w14:paraId="6B543DC1" w14:textId="77777777" w:rsidR="005E61EF" w:rsidRPr="005E61EF" w:rsidRDefault="005E61EF" w:rsidP="005E61EF">
    <w:pPr>
      <w:rPr>
        <w:rFonts w:asciiTheme="minorHAnsi" w:hAnsiTheme="minorHAnsi" w:cstheme="minorHAnsi"/>
        <w:b/>
        <w:sz w:val="28"/>
      </w:rPr>
    </w:pPr>
    <w:r w:rsidRPr="005E61EF">
      <w:rPr>
        <w:rFonts w:asciiTheme="minorHAnsi" w:hAnsiTheme="minorHAnsi" w:cstheme="minorHAnsi"/>
        <w:b/>
        <w:sz w:val="28"/>
      </w:rPr>
      <w:t>PM</w:t>
    </w:r>
    <w:r>
      <w:rPr>
        <w:rFonts w:asciiTheme="minorHAnsi" w:hAnsiTheme="minorHAnsi" w:cstheme="minorHAnsi"/>
        <w:b/>
        <w:sz w:val="28"/>
      </w:rPr>
      <w:t>.</w:t>
    </w:r>
    <w:r w:rsidRPr="005E61EF">
      <w:rPr>
        <w:rFonts w:asciiTheme="minorHAnsi" w:hAnsiTheme="minorHAnsi" w:cstheme="minorHAnsi"/>
        <w:b/>
        <w:sz w:val="28"/>
      </w:rPr>
      <w:t xml:space="preserve"> 17</w:t>
    </w:r>
    <w:r>
      <w:rPr>
        <w:rFonts w:asciiTheme="minorHAnsi" w:hAnsiTheme="minorHAnsi" w:cstheme="minorHAnsi"/>
        <w:b/>
        <w:sz w:val="28"/>
      </w:rPr>
      <w:t xml:space="preserve">  Personal Appearance</w:t>
    </w:r>
  </w:p>
  <w:p w14:paraId="19D20D87" w14:textId="77777777" w:rsidR="005E61EF" w:rsidRDefault="005E61EF" w:rsidP="005E61EF">
    <w:pPr>
      <w:pageBreakBefore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832258889">
    <w:abstractNumId w:val="0"/>
  </w:num>
  <w:num w:numId="2" w16cid:durableId="205168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49"/>
    <w:rsid w:val="00165B7D"/>
    <w:rsid w:val="001833A2"/>
    <w:rsid w:val="002E512B"/>
    <w:rsid w:val="003E6B8F"/>
    <w:rsid w:val="005D60A2"/>
    <w:rsid w:val="005E61EF"/>
    <w:rsid w:val="0063332C"/>
    <w:rsid w:val="006A412A"/>
    <w:rsid w:val="00733124"/>
    <w:rsid w:val="00777FC3"/>
    <w:rsid w:val="007D6A6E"/>
    <w:rsid w:val="00873DE6"/>
    <w:rsid w:val="00927B63"/>
    <w:rsid w:val="00944AB9"/>
    <w:rsid w:val="009E051B"/>
    <w:rsid w:val="00A3425C"/>
    <w:rsid w:val="00A442B9"/>
    <w:rsid w:val="00A56A99"/>
    <w:rsid w:val="00B955E6"/>
    <w:rsid w:val="00CB2049"/>
    <w:rsid w:val="00CE7862"/>
    <w:rsid w:val="00D71CC0"/>
    <w:rsid w:val="00D85AD3"/>
    <w:rsid w:val="00DF31B1"/>
    <w:rsid w:val="00F677B8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8C12E3"/>
  <w15:docId w15:val="{D843F927-A91F-40CD-A748-6DD6C07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49"/>
    <w:pPr>
      <w:suppressAutoHyphens/>
      <w:spacing w:after="0" w:line="240" w:lineRule="auto"/>
    </w:pPr>
    <w:rPr>
      <w:rFonts w:ascii="Arial Narrow" w:eastAsia="Times New Roman" w:hAnsi="Arial Narrow" w:cs="Times New Roman"/>
      <w:bCs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B2049"/>
    <w:pPr>
      <w:keepNext/>
      <w:numPr>
        <w:numId w:val="1"/>
      </w:numPr>
      <w:outlineLvl w:val="0"/>
    </w:pPr>
    <w:rPr>
      <w:rFonts w:ascii="Arial" w:hAnsi="Arial"/>
      <w:b/>
      <w:color w:val="33CCCC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049"/>
    <w:rPr>
      <w:rFonts w:ascii="Arial" w:eastAsia="Times New Roman" w:hAnsi="Arial" w:cs="Times New Roman"/>
      <w:b/>
      <w:bCs/>
      <w:color w:val="33CCCC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6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1EF"/>
    <w:rPr>
      <w:rFonts w:ascii="Arial Narrow" w:eastAsia="Times New Roman" w:hAnsi="Arial Narrow" w:cs="Times New Roman"/>
      <w:bCs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6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1EF"/>
    <w:rPr>
      <w:rFonts w:ascii="Arial Narrow" w:eastAsia="Times New Roman" w:hAnsi="Arial Narrow" w:cs="Times New Roman"/>
      <w:bCs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EF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44AB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6574-7E55-43D3-B09B-6DB233C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Burton</dc:creator>
  <cp:lastModifiedBy>Phoenicia Kraemer (2)</cp:lastModifiedBy>
  <cp:revision>6</cp:revision>
  <cp:lastPrinted>2021-02-01T15:53:00Z</cp:lastPrinted>
  <dcterms:created xsi:type="dcterms:W3CDTF">2025-05-30T14:05:00Z</dcterms:created>
  <dcterms:modified xsi:type="dcterms:W3CDTF">2025-06-06T18:33:00Z</dcterms:modified>
</cp:coreProperties>
</file>